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AB99" w14:textId="6E461363" w:rsidR="00CA3E29" w:rsidRPr="003E593C" w:rsidRDefault="00CA3E29" w:rsidP="003E593C">
      <w:pPr>
        <w:jc w:val="center"/>
        <w:rPr>
          <w:b/>
          <w:bCs/>
        </w:rPr>
      </w:pPr>
      <w:r w:rsidRPr="003E593C">
        <w:rPr>
          <w:b/>
          <w:bCs/>
        </w:rPr>
        <w:t>LA SOLUTION INNOVANTE DE GRUNDFOS POUR LES BOUCLES DE MÉLANGE PERMET D'ÉVITER LES CONCEPTIONS COMPLEXES ET LES INSTALLATIONS FASTIDIEUSES.</w:t>
      </w:r>
    </w:p>
    <w:p w14:paraId="753CC500" w14:textId="77777777" w:rsidR="00CA3E29" w:rsidRPr="003E593C" w:rsidRDefault="00CA3E29" w:rsidP="00CA3E29"/>
    <w:p w14:paraId="40AAB86F" w14:textId="2424CB1A" w:rsidR="00CA3E29" w:rsidRPr="003E593C" w:rsidRDefault="00CA3E29" w:rsidP="00256BCD">
      <w:pPr>
        <w:jc w:val="both"/>
      </w:pPr>
      <w:r w:rsidRPr="003E593C">
        <w:t xml:space="preserve">Les boucles de mélange traditionnelles sont constituées de nombreux composants qui doivent fonctionner de manière optimale comme une solution unique. Il est à la fois fastidieux et long de dimensionner correctement chaque composant et de choisir la conception de l'installation qui convient le mieux à l'application. La nouvelle solution de boucle de mélange MIXIT de Grundfos, qui peut être utilisée pour les applications de chauffage et de refroidissement, se compose de seulement deux éléments : l'unité MIXIT et une pompe de circulation MAGNA3 ou TPE3. Cela signifie, entre autres, que l'installation et la mise en service peuvent être effectuées en deux fois moins de temps ! </w:t>
      </w:r>
    </w:p>
    <w:p w14:paraId="70726146" w14:textId="77777777" w:rsidR="00CA3E29" w:rsidRPr="003E593C" w:rsidRDefault="00CA3E29" w:rsidP="00256BCD">
      <w:pPr>
        <w:jc w:val="both"/>
      </w:pPr>
      <w:r w:rsidRPr="003E593C">
        <w:t xml:space="preserve">_________________________________________________________________________________ </w:t>
      </w:r>
    </w:p>
    <w:p w14:paraId="71F563D9" w14:textId="6245A055" w:rsidR="00CA3E29" w:rsidRPr="003E593C" w:rsidRDefault="00CA3E29" w:rsidP="00256BCD">
      <w:pPr>
        <w:jc w:val="both"/>
      </w:pPr>
    </w:p>
    <w:p w14:paraId="490B3A8A" w14:textId="338B78CC" w:rsidR="00CA3E29" w:rsidRPr="0003193D" w:rsidRDefault="00CA3E29" w:rsidP="00256BCD">
      <w:pPr>
        <w:jc w:val="both"/>
      </w:pPr>
      <w:r w:rsidRPr="003E593C">
        <w:t xml:space="preserve">"Notre ambition a été de développer une solution qui facilite la conception, l'installation et la mise en service de boucles de mélange. Nous y sommes parvenus en réduisant le nombre de composants d'environ 10 à 2, en intégrant tout dans une seule unité et en étant le fournisseur de la solution </w:t>
      </w:r>
      <w:r w:rsidRPr="0003193D">
        <w:t xml:space="preserve">complète. Il est donc devenu plus facile de concevoir un système de boucle de mélange et, en même temps, le temps d'installation et de mise en service a été réduit jusqu'à 50 % ", explique Hervé Ascencio, Directeur technique chez Grundfos France.  </w:t>
      </w:r>
    </w:p>
    <w:p w14:paraId="5BE9E1A9" w14:textId="461CB018" w:rsidR="00CA3E29" w:rsidRPr="0003193D" w:rsidRDefault="00CA3E29" w:rsidP="00256BCD">
      <w:pPr>
        <w:jc w:val="both"/>
      </w:pPr>
      <w:r w:rsidRPr="0003193D">
        <w:t xml:space="preserve">UNE CONSOMMATION D'ÉNERGIE RÉDUITE  </w:t>
      </w:r>
    </w:p>
    <w:p w14:paraId="67DBF22D" w14:textId="39CE1DFD" w:rsidR="00CA3E29" w:rsidRPr="0003193D" w:rsidRDefault="00CA3E29" w:rsidP="00256BCD">
      <w:pPr>
        <w:jc w:val="both"/>
      </w:pPr>
      <w:r w:rsidRPr="0003193D">
        <w:t xml:space="preserve">"Le zonage et le contrôle </w:t>
      </w:r>
      <w:r w:rsidR="00C47B34" w:rsidRPr="0003193D">
        <w:t xml:space="preserve">de la consommation énergétique </w:t>
      </w:r>
      <w:r w:rsidRPr="0003193D">
        <w:t xml:space="preserve">d'un bâtiment deviennent à la fois très simples et conviviaux avec MIXIT. Grâce à cette solution, vous pouvez facilement </w:t>
      </w:r>
      <w:r w:rsidR="00C47B34" w:rsidRPr="0003193D">
        <w:t xml:space="preserve">réguler les températures d’alimentation </w:t>
      </w:r>
      <w:r w:rsidR="00F73A07" w:rsidRPr="0003193D">
        <w:t>en eau de chauffage et/ou de climatisation, et les optimiser en fonction des besoins évolutifs de chaque zone</w:t>
      </w:r>
      <w:r w:rsidRPr="0003193D">
        <w:t xml:space="preserve">. Par exemple, il peut y avoir différents modes de consommation dans un bâtiment - comme un centre commercial, où il peut aussi y avoir des bureaux et des salles de cinéma qui ont des exigences de confort différentes. Ou encore un bâtiment où la partie la plus ensoleillée a moins besoin d'être chauffée", explique M. Ascencio.  </w:t>
      </w:r>
    </w:p>
    <w:p w14:paraId="1A9D950E" w14:textId="1121030F" w:rsidR="00CA3E29" w:rsidRPr="0003193D" w:rsidRDefault="00CA3E29" w:rsidP="00256BCD">
      <w:pPr>
        <w:jc w:val="both"/>
      </w:pPr>
      <w:r w:rsidRPr="0003193D">
        <w:t>MIXIT compense</w:t>
      </w:r>
      <w:r w:rsidR="00F73A07" w:rsidRPr="0003193D">
        <w:t>ra</w:t>
      </w:r>
      <w:r w:rsidRPr="0003193D">
        <w:t xml:space="preserve"> </w:t>
      </w:r>
      <w:r w:rsidR="00F73A07" w:rsidRPr="0003193D">
        <w:t xml:space="preserve">en autres </w:t>
      </w:r>
      <w:r w:rsidRPr="0003193D">
        <w:t xml:space="preserve">la température extérieure, réduisant ainsi les pertes de chaleur et augmentant les économies d'énergie jusqu'à 5-10%. </w:t>
      </w:r>
    </w:p>
    <w:p w14:paraId="562CA19A" w14:textId="07875CD5" w:rsidR="00CA3E29" w:rsidRPr="0003193D" w:rsidRDefault="00CA3E29" w:rsidP="00256BCD">
      <w:pPr>
        <w:jc w:val="both"/>
      </w:pPr>
      <w:r w:rsidRPr="0003193D">
        <w:t xml:space="preserve">COMMUNICATION SANS FIL </w:t>
      </w:r>
    </w:p>
    <w:p w14:paraId="69C2EB5E" w14:textId="7270A2BB" w:rsidR="00CA3E29" w:rsidRPr="0003193D" w:rsidRDefault="00CA3E29" w:rsidP="00256BCD">
      <w:pPr>
        <w:jc w:val="both"/>
      </w:pPr>
      <w:r w:rsidRPr="0003193D">
        <w:t>Il convient également de mentionner que la mise en service est devenue plus facile car la communication avec l'unité se fait sans fil avec l'application Grundfos GO Remote.</w:t>
      </w:r>
    </w:p>
    <w:p w14:paraId="75CC6444" w14:textId="33613719" w:rsidR="00CA3E29" w:rsidRPr="003E593C" w:rsidRDefault="00CA3E29" w:rsidP="00256BCD">
      <w:pPr>
        <w:jc w:val="both"/>
      </w:pPr>
      <w:r w:rsidRPr="0003193D">
        <w:t xml:space="preserve">Pour un contrôle total de la boucle de mélange, il est possible de connecter MIXIT </w:t>
      </w:r>
      <w:r w:rsidR="00F73A07" w:rsidRPr="0003193D">
        <w:t xml:space="preserve">soit </w:t>
      </w:r>
      <w:r w:rsidR="00AF2107" w:rsidRPr="0003193D">
        <w:t xml:space="preserve">au système GTC de l’installation </w:t>
      </w:r>
      <w:r w:rsidRPr="0003193D">
        <w:t xml:space="preserve">via Fieldbus, soit à Grundfos BuildingConnect, la solution Grundfos de gestion des bâtiments pour les petites et moyennes installations. MIXIT est facile à utiliser et permet l’accès </w:t>
      </w:r>
      <w:r w:rsidRPr="003E593C">
        <w:t>à de nombreuses données opérationnelles.</w:t>
      </w:r>
    </w:p>
    <w:p w14:paraId="51EC9DE7" w14:textId="2463C9AA" w:rsidR="008E347F" w:rsidRPr="003E593C" w:rsidRDefault="008E347F" w:rsidP="00256BCD">
      <w:pPr>
        <w:jc w:val="both"/>
      </w:pPr>
      <w:r w:rsidRPr="003E593C">
        <w:t xml:space="preserve">Visitez notre site pour découvrir les nombreux avantages de la solution MIXIT : </w:t>
      </w:r>
      <w:hyperlink r:id="rId6" w:history="1">
        <w:r w:rsidR="003E593C" w:rsidRPr="003E593C">
          <w:rPr>
            <w:rStyle w:val="Lienhypertexte"/>
          </w:rPr>
          <w:t>https://product-selection.grundfos.com/fr/products/mixit?tab=explore</w:t>
        </w:r>
      </w:hyperlink>
      <w:r w:rsidR="003E593C" w:rsidRPr="003E593C">
        <w:t xml:space="preserve"> </w:t>
      </w:r>
    </w:p>
    <w:p w14:paraId="7E6A6A50" w14:textId="02883DB1" w:rsidR="008E347F" w:rsidRPr="003E593C" w:rsidRDefault="008E347F" w:rsidP="00CA3E29">
      <w:r w:rsidRPr="003E593C">
        <w:t>-----------------------------------------------------</w:t>
      </w:r>
    </w:p>
    <w:p w14:paraId="7D94CBBF" w14:textId="77777777" w:rsidR="003E593C" w:rsidRDefault="003E593C" w:rsidP="008E347F">
      <w:pPr>
        <w:pStyle w:val="paragraph"/>
        <w:spacing w:before="0" w:beforeAutospacing="0" w:after="0" w:afterAutospacing="0"/>
        <w:textAlignment w:val="baseline"/>
        <w:rPr>
          <w:rStyle w:val="normaltextrun"/>
          <w:rFonts w:ascii="Calibri" w:hAnsi="Calibri" w:cs="Calibri"/>
          <w:b/>
          <w:bCs/>
          <w:i/>
          <w:iCs/>
          <w:sz w:val="22"/>
          <w:szCs w:val="22"/>
          <w:u w:val="single"/>
        </w:rPr>
      </w:pPr>
    </w:p>
    <w:p w14:paraId="10B0EB78" w14:textId="77777777" w:rsidR="003E593C" w:rsidRDefault="003E593C" w:rsidP="008E347F">
      <w:pPr>
        <w:pStyle w:val="paragraph"/>
        <w:spacing w:before="0" w:beforeAutospacing="0" w:after="0" w:afterAutospacing="0"/>
        <w:textAlignment w:val="baseline"/>
        <w:rPr>
          <w:rStyle w:val="normaltextrun"/>
          <w:rFonts w:ascii="Calibri" w:hAnsi="Calibri" w:cs="Calibri"/>
          <w:b/>
          <w:bCs/>
          <w:i/>
          <w:iCs/>
          <w:sz w:val="22"/>
          <w:szCs w:val="22"/>
          <w:u w:val="single"/>
        </w:rPr>
      </w:pPr>
    </w:p>
    <w:p w14:paraId="7C997157" w14:textId="50596628" w:rsidR="008E347F" w:rsidRPr="003E593C" w:rsidRDefault="008E347F" w:rsidP="008E347F">
      <w:pPr>
        <w:pStyle w:val="paragraph"/>
        <w:spacing w:before="0" w:beforeAutospacing="0" w:after="0" w:afterAutospacing="0"/>
        <w:textAlignment w:val="baseline"/>
        <w:rPr>
          <w:rFonts w:ascii="Segoe UI" w:hAnsi="Segoe UI" w:cs="Segoe UI"/>
          <w:b/>
          <w:bCs/>
          <w:sz w:val="22"/>
          <w:szCs w:val="22"/>
        </w:rPr>
      </w:pPr>
      <w:r w:rsidRPr="003E593C">
        <w:rPr>
          <w:rStyle w:val="normaltextrun"/>
          <w:rFonts w:ascii="Calibri" w:hAnsi="Calibri" w:cs="Calibri"/>
          <w:b/>
          <w:bCs/>
          <w:i/>
          <w:iCs/>
          <w:sz w:val="22"/>
          <w:szCs w:val="22"/>
          <w:u w:val="single"/>
        </w:rPr>
        <w:lastRenderedPageBreak/>
        <w:t>Notes aux éditeurs</w:t>
      </w:r>
      <w:r w:rsidR="003E593C">
        <w:rPr>
          <w:rStyle w:val="normaltextrun"/>
          <w:rFonts w:ascii="Calibri" w:hAnsi="Calibri" w:cs="Calibri"/>
          <w:b/>
          <w:bCs/>
          <w:i/>
          <w:iCs/>
          <w:sz w:val="22"/>
          <w:szCs w:val="22"/>
          <w:u w:val="single"/>
        </w:rPr>
        <w:t xml:space="preserve"> </w:t>
      </w:r>
      <w:r w:rsidRPr="003E593C">
        <w:rPr>
          <w:rStyle w:val="normaltextrun"/>
          <w:rFonts w:ascii="Calibri" w:hAnsi="Calibri" w:cs="Calibri"/>
          <w:b/>
          <w:bCs/>
          <w:i/>
          <w:iCs/>
          <w:sz w:val="22"/>
          <w:szCs w:val="22"/>
          <w:u w:val="single"/>
        </w:rPr>
        <w:t>:</w:t>
      </w:r>
      <w:r w:rsidRPr="003E593C">
        <w:rPr>
          <w:rStyle w:val="eop"/>
          <w:rFonts w:ascii="Calibri" w:hAnsi="Calibri" w:cs="Calibri"/>
          <w:b/>
          <w:bCs/>
          <w:sz w:val="22"/>
          <w:szCs w:val="22"/>
        </w:rPr>
        <w:t> </w:t>
      </w:r>
    </w:p>
    <w:p w14:paraId="259E0B92" w14:textId="77777777" w:rsidR="008E347F" w:rsidRPr="003E593C" w:rsidRDefault="008E347F" w:rsidP="008E347F">
      <w:pPr>
        <w:pStyle w:val="paragraph"/>
        <w:spacing w:before="0" w:beforeAutospacing="0" w:after="0" w:afterAutospacing="0"/>
        <w:textAlignment w:val="baseline"/>
        <w:rPr>
          <w:rFonts w:ascii="Segoe UI" w:hAnsi="Segoe UI" w:cs="Segoe UI"/>
          <w:sz w:val="22"/>
          <w:szCs w:val="22"/>
        </w:rPr>
      </w:pPr>
      <w:r w:rsidRPr="003E593C">
        <w:rPr>
          <w:rStyle w:val="eop"/>
          <w:rFonts w:ascii="Calibri" w:hAnsi="Calibri" w:cs="Calibri"/>
          <w:sz w:val="22"/>
          <w:szCs w:val="22"/>
        </w:rPr>
        <w:t> </w:t>
      </w:r>
    </w:p>
    <w:p w14:paraId="3B2EA858" w14:textId="6CFEC5BB" w:rsidR="008E347F" w:rsidRPr="003E593C" w:rsidRDefault="008E347F" w:rsidP="008E347F">
      <w:pPr>
        <w:pStyle w:val="paragraph"/>
        <w:spacing w:before="0" w:beforeAutospacing="0" w:after="0" w:afterAutospacing="0"/>
        <w:textAlignment w:val="baseline"/>
        <w:rPr>
          <w:rFonts w:ascii="Segoe UI" w:hAnsi="Segoe UI" w:cs="Segoe UI"/>
          <w:sz w:val="22"/>
          <w:szCs w:val="22"/>
        </w:rPr>
      </w:pPr>
      <w:r w:rsidRPr="003E593C">
        <w:rPr>
          <w:rStyle w:val="normaltextrun"/>
          <w:rFonts w:ascii="Calibri" w:hAnsi="Calibri" w:cs="Calibri"/>
          <w:b/>
          <w:bCs/>
          <w:i/>
          <w:iCs/>
          <w:sz w:val="22"/>
          <w:szCs w:val="22"/>
          <w:u w:val="single"/>
        </w:rPr>
        <w:t>Au sujet de Grundfos France</w:t>
      </w:r>
    </w:p>
    <w:p w14:paraId="02851780" w14:textId="44B39E56" w:rsidR="008E347F" w:rsidRPr="003E593C" w:rsidRDefault="008E347F" w:rsidP="00256BCD">
      <w:pPr>
        <w:pStyle w:val="paragraph"/>
        <w:spacing w:after="0"/>
        <w:jc w:val="both"/>
        <w:textAlignment w:val="baseline"/>
        <w:rPr>
          <w:rStyle w:val="normaltextrun"/>
          <w:rFonts w:ascii="Calibri" w:hAnsi="Calibri" w:cs="Calibri"/>
          <w:sz w:val="22"/>
          <w:szCs w:val="22"/>
        </w:rPr>
      </w:pPr>
      <w:r w:rsidRPr="003E593C">
        <w:rPr>
          <w:rStyle w:val="normaltextrun"/>
          <w:rFonts w:ascii="Calibri" w:hAnsi="Calibri" w:cs="Calibri"/>
          <w:sz w:val="22"/>
          <w:szCs w:val="22"/>
        </w:rPr>
        <w:t>Grundfos France Distribution est le leader français de la fourniture de pompes et de systèmes de pompage pour les applications domestiques, commerciales et industrielles. Grundfos France Distribution est également un fournisseur majeur de l'industrie de l'eau et du traitement de l'eau et un fournisseur de systèmes anti-incendie.  Elle fait partie du groupe Grundfos, qui emploie 19 000 personnes dans 83 sociétés dans le monde. Fondé au Danemark en 1945, le groupe réalise aujourd'hui un chiffre d'affaires annuel de 3</w:t>
      </w:r>
      <w:r w:rsidR="003E593C" w:rsidRPr="003E593C">
        <w:rPr>
          <w:rStyle w:val="normaltextrun"/>
          <w:rFonts w:ascii="Calibri" w:hAnsi="Calibri" w:cs="Calibri"/>
          <w:sz w:val="22"/>
          <w:szCs w:val="22"/>
        </w:rPr>
        <w:t>.86</w:t>
      </w:r>
      <w:r w:rsidRPr="003E593C">
        <w:rPr>
          <w:rStyle w:val="normaltextrun"/>
          <w:rFonts w:ascii="Calibri" w:hAnsi="Calibri" w:cs="Calibri"/>
          <w:sz w:val="22"/>
          <w:szCs w:val="22"/>
        </w:rPr>
        <w:t xml:space="preserve"> milliards de </w:t>
      </w:r>
      <w:r w:rsidR="003E593C" w:rsidRPr="003E593C">
        <w:rPr>
          <w:rStyle w:val="normaltextrun"/>
          <w:rFonts w:ascii="Calibri" w:hAnsi="Calibri" w:cs="Calibri"/>
          <w:sz w:val="22"/>
          <w:szCs w:val="22"/>
        </w:rPr>
        <w:t xml:space="preserve">d’euros </w:t>
      </w:r>
      <w:r w:rsidRPr="003E593C">
        <w:rPr>
          <w:rStyle w:val="normaltextrun"/>
          <w:rFonts w:ascii="Calibri" w:hAnsi="Calibri" w:cs="Calibri"/>
          <w:sz w:val="22"/>
          <w:szCs w:val="22"/>
        </w:rPr>
        <w:t xml:space="preserve">et produit 17 millions de pompes par an.       </w:t>
      </w:r>
    </w:p>
    <w:p w14:paraId="43C4A604" w14:textId="77777777" w:rsidR="003E593C" w:rsidRPr="003E593C" w:rsidRDefault="003E593C" w:rsidP="003E593C">
      <w:pPr>
        <w:pStyle w:val="Sansinterligne"/>
        <w:rPr>
          <w:b/>
          <w:bCs/>
        </w:rPr>
      </w:pPr>
      <w:r w:rsidRPr="003E593C">
        <w:rPr>
          <w:b/>
          <w:bCs/>
        </w:rPr>
        <w:t xml:space="preserve">Demande générale ou lecteur </w:t>
      </w:r>
      <w:r w:rsidR="008E347F" w:rsidRPr="003E593C">
        <w:rPr>
          <w:b/>
          <w:bCs/>
        </w:rPr>
        <w:t>:</w:t>
      </w:r>
      <w:r w:rsidR="008E347F" w:rsidRPr="003E593C">
        <w:rPr>
          <w:b/>
          <w:bCs/>
        </w:rPr>
        <w:tab/>
      </w:r>
      <w:r w:rsidR="008E347F" w:rsidRPr="003E593C">
        <w:rPr>
          <w:b/>
          <w:bCs/>
        </w:rPr>
        <w:tab/>
      </w:r>
      <w:r w:rsidR="008E347F" w:rsidRPr="003E593C">
        <w:rPr>
          <w:b/>
          <w:bCs/>
        </w:rPr>
        <w:tab/>
      </w:r>
      <w:r w:rsidR="008E347F" w:rsidRPr="003E593C">
        <w:rPr>
          <w:b/>
          <w:bCs/>
        </w:rPr>
        <w:tab/>
      </w:r>
    </w:p>
    <w:p w14:paraId="7538BD1F" w14:textId="7CA0E6D6" w:rsidR="003E593C" w:rsidRPr="003E593C" w:rsidRDefault="003E593C" w:rsidP="003E593C">
      <w:pPr>
        <w:pStyle w:val="Sansinterligne"/>
      </w:pPr>
      <w:r w:rsidRPr="003E593C">
        <w:t>Pompes GRUNDFOS</w:t>
      </w:r>
      <w:r w:rsidRPr="003E593C">
        <w:br/>
        <w:t>Parc d'Activités de Chêsnes</w:t>
      </w:r>
      <w:r w:rsidRPr="003E593C">
        <w:br/>
        <w:t>FR-38070 St. Quentin Fallavier France</w:t>
      </w:r>
      <w:r w:rsidRPr="003E593C">
        <w:br/>
        <w:t>Phone : (+33) 4 7482 1515</w:t>
      </w:r>
      <w:r w:rsidRPr="003E593C">
        <w:br/>
      </w:r>
      <w:hyperlink r:id="rId7" w:history="1">
        <w:r w:rsidRPr="003E593C">
          <w:t>www.grundfos.com/fr</w:t>
        </w:r>
      </w:hyperlink>
      <w:r w:rsidRPr="003E593C">
        <w:t xml:space="preserve"> </w:t>
      </w:r>
    </w:p>
    <w:p w14:paraId="76F4BA9B" w14:textId="0B87D8E2" w:rsidR="00CA3E29" w:rsidRPr="003E593C" w:rsidRDefault="00A93D5B" w:rsidP="003E593C">
      <w:pPr>
        <w:pStyle w:val="Sansinterligne"/>
      </w:pPr>
      <w:hyperlink r:id="rId8" w:history="1">
        <w:r w:rsidR="003E593C" w:rsidRPr="003E593C">
          <w:t>commercial-fr@sales.grundfos.com</w:t>
        </w:r>
      </w:hyperlink>
      <w:r w:rsidR="003E593C" w:rsidRPr="003E593C">
        <w:t xml:space="preserve">  </w:t>
      </w:r>
    </w:p>
    <w:p w14:paraId="16912C82" w14:textId="5A652921" w:rsidR="003E593C" w:rsidRPr="003E593C" w:rsidRDefault="003E593C" w:rsidP="003E593C">
      <w:pPr>
        <w:pStyle w:val="Sansinterligne"/>
      </w:pPr>
    </w:p>
    <w:p w14:paraId="7FC76FF1" w14:textId="17250F11" w:rsidR="003E593C" w:rsidRPr="003E593C" w:rsidRDefault="003E593C" w:rsidP="003E593C">
      <w:pPr>
        <w:pStyle w:val="Sansinterligne"/>
        <w:rPr>
          <w:b/>
          <w:bCs/>
        </w:rPr>
      </w:pPr>
      <w:r w:rsidRPr="003E593C">
        <w:rPr>
          <w:b/>
          <w:bCs/>
        </w:rPr>
        <w:t xml:space="preserve">Contact presse : </w:t>
      </w:r>
    </w:p>
    <w:p w14:paraId="09474277" w14:textId="211E5BC6" w:rsidR="003E593C" w:rsidRPr="00C47B34" w:rsidRDefault="003E593C" w:rsidP="003E593C">
      <w:pPr>
        <w:pStyle w:val="Sansinterligne"/>
        <w:rPr>
          <w:lang w:val="en-US"/>
        </w:rPr>
      </w:pPr>
      <w:r w:rsidRPr="00C47B34">
        <w:rPr>
          <w:lang w:val="en-US"/>
        </w:rPr>
        <w:t>Delphine Antier</w:t>
      </w:r>
      <w:r w:rsidRPr="00C47B34">
        <w:rPr>
          <w:lang w:val="en-US"/>
        </w:rPr>
        <w:br/>
        <w:t>Area Marketing Manager, CBS - FBM</w:t>
      </w:r>
    </w:p>
    <w:p w14:paraId="2A04090F" w14:textId="3843D3AC" w:rsidR="003E593C" w:rsidRPr="003E593C" w:rsidRDefault="003E593C" w:rsidP="003E593C">
      <w:pPr>
        <w:pStyle w:val="Sansinterligne"/>
      </w:pPr>
      <w:r w:rsidRPr="003E593C">
        <w:t>Mobile : +33687050290</w:t>
      </w:r>
      <w:r w:rsidRPr="003E593C">
        <w:br/>
      </w:r>
      <w:hyperlink r:id="rId9" w:history="1">
        <w:r w:rsidRPr="003E593C">
          <w:t>dantier@grundfos.com</w:t>
        </w:r>
      </w:hyperlink>
      <w:r w:rsidRPr="003E593C">
        <w:t xml:space="preserve">  </w:t>
      </w:r>
    </w:p>
    <w:p w14:paraId="2A7C716C" w14:textId="77777777" w:rsidR="003E593C" w:rsidRPr="003E593C" w:rsidRDefault="003E593C" w:rsidP="003E593C"/>
    <w:sectPr w:rsidR="003E593C" w:rsidRPr="003E59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1AF6" w14:textId="77777777" w:rsidR="00A93D5B" w:rsidRDefault="00A93D5B" w:rsidP="003E593C">
      <w:pPr>
        <w:spacing w:after="0" w:line="240" w:lineRule="auto"/>
      </w:pPr>
      <w:r>
        <w:separator/>
      </w:r>
    </w:p>
  </w:endnote>
  <w:endnote w:type="continuationSeparator" w:id="0">
    <w:p w14:paraId="583B447D" w14:textId="77777777" w:rsidR="00A93D5B" w:rsidRDefault="00A93D5B" w:rsidP="003E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C51D" w14:textId="77777777" w:rsidR="00A93D5B" w:rsidRDefault="00A93D5B" w:rsidP="003E593C">
      <w:pPr>
        <w:spacing w:after="0" w:line="240" w:lineRule="auto"/>
      </w:pPr>
      <w:r>
        <w:separator/>
      </w:r>
    </w:p>
  </w:footnote>
  <w:footnote w:type="continuationSeparator" w:id="0">
    <w:p w14:paraId="39C57F89" w14:textId="77777777" w:rsidR="00A93D5B" w:rsidRDefault="00A93D5B" w:rsidP="003E5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29"/>
    <w:rsid w:val="0003193D"/>
    <w:rsid w:val="00160D44"/>
    <w:rsid w:val="00256BCD"/>
    <w:rsid w:val="003E593C"/>
    <w:rsid w:val="005F7F2E"/>
    <w:rsid w:val="008E347F"/>
    <w:rsid w:val="00A93D5B"/>
    <w:rsid w:val="00AF2107"/>
    <w:rsid w:val="00C47B34"/>
    <w:rsid w:val="00CA3E29"/>
    <w:rsid w:val="00F73A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99AF"/>
  <w15:chartTrackingRefBased/>
  <w15:docId w15:val="{C6564F37-394C-4AFD-851D-809A471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E3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8E347F"/>
  </w:style>
  <w:style w:type="character" w:customStyle="1" w:styleId="eop">
    <w:name w:val="eop"/>
    <w:basedOn w:val="Policepardfaut"/>
    <w:rsid w:val="008E347F"/>
  </w:style>
  <w:style w:type="character" w:customStyle="1" w:styleId="tabchar">
    <w:name w:val="tabchar"/>
    <w:basedOn w:val="Policepardfaut"/>
    <w:rsid w:val="008E347F"/>
  </w:style>
  <w:style w:type="character" w:styleId="Lienhypertexte">
    <w:name w:val="Hyperlink"/>
    <w:basedOn w:val="Policepardfaut"/>
    <w:uiPriority w:val="99"/>
    <w:unhideWhenUsed/>
    <w:rsid w:val="008E347F"/>
    <w:rPr>
      <w:color w:val="0563C1" w:themeColor="hyperlink"/>
      <w:u w:val="single"/>
    </w:rPr>
  </w:style>
  <w:style w:type="character" w:styleId="Mentionnonrsolue">
    <w:name w:val="Unresolved Mention"/>
    <w:basedOn w:val="Policepardfaut"/>
    <w:uiPriority w:val="99"/>
    <w:semiHidden/>
    <w:unhideWhenUsed/>
    <w:rsid w:val="008E347F"/>
    <w:rPr>
      <w:color w:val="605E5C"/>
      <w:shd w:val="clear" w:color="auto" w:fill="E1DFDD"/>
    </w:rPr>
  </w:style>
  <w:style w:type="paragraph" w:styleId="Sansinterligne">
    <w:name w:val="No Spacing"/>
    <w:uiPriority w:val="1"/>
    <w:qFormat/>
    <w:rsid w:val="003E5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988">
      <w:bodyDiv w:val="1"/>
      <w:marLeft w:val="0"/>
      <w:marRight w:val="0"/>
      <w:marTop w:val="0"/>
      <w:marBottom w:val="0"/>
      <w:divBdr>
        <w:top w:val="none" w:sz="0" w:space="0" w:color="auto"/>
        <w:left w:val="none" w:sz="0" w:space="0" w:color="auto"/>
        <w:bottom w:val="none" w:sz="0" w:space="0" w:color="auto"/>
        <w:right w:val="none" w:sz="0" w:space="0" w:color="auto"/>
      </w:divBdr>
      <w:divsChild>
        <w:div w:id="220799275">
          <w:marLeft w:val="0"/>
          <w:marRight w:val="0"/>
          <w:marTop w:val="0"/>
          <w:marBottom w:val="0"/>
          <w:divBdr>
            <w:top w:val="none" w:sz="0" w:space="0" w:color="auto"/>
            <w:left w:val="none" w:sz="0" w:space="0" w:color="auto"/>
            <w:bottom w:val="none" w:sz="0" w:space="0" w:color="auto"/>
            <w:right w:val="none" w:sz="0" w:space="0" w:color="auto"/>
          </w:divBdr>
        </w:div>
        <w:div w:id="249657670">
          <w:marLeft w:val="0"/>
          <w:marRight w:val="0"/>
          <w:marTop w:val="0"/>
          <w:marBottom w:val="0"/>
          <w:divBdr>
            <w:top w:val="none" w:sz="0" w:space="0" w:color="auto"/>
            <w:left w:val="none" w:sz="0" w:space="0" w:color="auto"/>
            <w:bottom w:val="none" w:sz="0" w:space="0" w:color="auto"/>
            <w:right w:val="none" w:sz="0" w:space="0" w:color="auto"/>
          </w:divBdr>
        </w:div>
        <w:div w:id="785658948">
          <w:marLeft w:val="0"/>
          <w:marRight w:val="0"/>
          <w:marTop w:val="0"/>
          <w:marBottom w:val="0"/>
          <w:divBdr>
            <w:top w:val="none" w:sz="0" w:space="0" w:color="auto"/>
            <w:left w:val="none" w:sz="0" w:space="0" w:color="auto"/>
            <w:bottom w:val="none" w:sz="0" w:space="0" w:color="auto"/>
            <w:right w:val="none" w:sz="0" w:space="0" w:color="auto"/>
          </w:divBdr>
        </w:div>
        <w:div w:id="757678488">
          <w:marLeft w:val="0"/>
          <w:marRight w:val="0"/>
          <w:marTop w:val="0"/>
          <w:marBottom w:val="0"/>
          <w:divBdr>
            <w:top w:val="none" w:sz="0" w:space="0" w:color="auto"/>
            <w:left w:val="none" w:sz="0" w:space="0" w:color="auto"/>
            <w:bottom w:val="none" w:sz="0" w:space="0" w:color="auto"/>
            <w:right w:val="none" w:sz="0" w:space="0" w:color="auto"/>
          </w:divBdr>
        </w:div>
        <w:div w:id="290137523">
          <w:marLeft w:val="0"/>
          <w:marRight w:val="0"/>
          <w:marTop w:val="0"/>
          <w:marBottom w:val="0"/>
          <w:divBdr>
            <w:top w:val="none" w:sz="0" w:space="0" w:color="auto"/>
            <w:left w:val="none" w:sz="0" w:space="0" w:color="auto"/>
            <w:bottom w:val="none" w:sz="0" w:space="0" w:color="auto"/>
            <w:right w:val="none" w:sz="0" w:space="0" w:color="auto"/>
          </w:divBdr>
        </w:div>
        <w:div w:id="1458452283">
          <w:marLeft w:val="0"/>
          <w:marRight w:val="0"/>
          <w:marTop w:val="0"/>
          <w:marBottom w:val="0"/>
          <w:divBdr>
            <w:top w:val="none" w:sz="0" w:space="0" w:color="auto"/>
            <w:left w:val="none" w:sz="0" w:space="0" w:color="auto"/>
            <w:bottom w:val="none" w:sz="0" w:space="0" w:color="auto"/>
            <w:right w:val="none" w:sz="0" w:space="0" w:color="auto"/>
          </w:divBdr>
        </w:div>
        <w:div w:id="1732071235">
          <w:marLeft w:val="0"/>
          <w:marRight w:val="0"/>
          <w:marTop w:val="0"/>
          <w:marBottom w:val="0"/>
          <w:divBdr>
            <w:top w:val="none" w:sz="0" w:space="0" w:color="auto"/>
            <w:left w:val="none" w:sz="0" w:space="0" w:color="auto"/>
            <w:bottom w:val="none" w:sz="0" w:space="0" w:color="auto"/>
            <w:right w:val="none" w:sz="0" w:space="0" w:color="auto"/>
          </w:divBdr>
        </w:div>
        <w:div w:id="1281763787">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2181360">
          <w:marLeft w:val="0"/>
          <w:marRight w:val="0"/>
          <w:marTop w:val="0"/>
          <w:marBottom w:val="0"/>
          <w:divBdr>
            <w:top w:val="none" w:sz="0" w:space="0" w:color="auto"/>
            <w:left w:val="none" w:sz="0" w:space="0" w:color="auto"/>
            <w:bottom w:val="none" w:sz="0" w:space="0" w:color="auto"/>
            <w:right w:val="none" w:sz="0" w:space="0" w:color="auto"/>
          </w:divBdr>
        </w:div>
        <w:div w:id="812481497">
          <w:marLeft w:val="0"/>
          <w:marRight w:val="0"/>
          <w:marTop w:val="0"/>
          <w:marBottom w:val="0"/>
          <w:divBdr>
            <w:top w:val="none" w:sz="0" w:space="0" w:color="auto"/>
            <w:left w:val="none" w:sz="0" w:space="0" w:color="auto"/>
            <w:bottom w:val="none" w:sz="0" w:space="0" w:color="auto"/>
            <w:right w:val="none" w:sz="0" w:space="0" w:color="auto"/>
          </w:divBdr>
        </w:div>
        <w:div w:id="1780643056">
          <w:marLeft w:val="0"/>
          <w:marRight w:val="0"/>
          <w:marTop w:val="0"/>
          <w:marBottom w:val="0"/>
          <w:divBdr>
            <w:top w:val="none" w:sz="0" w:space="0" w:color="auto"/>
            <w:left w:val="none" w:sz="0" w:space="0" w:color="auto"/>
            <w:bottom w:val="none" w:sz="0" w:space="0" w:color="auto"/>
            <w:right w:val="none" w:sz="0" w:space="0" w:color="auto"/>
          </w:divBdr>
        </w:div>
        <w:div w:id="136767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fr@sales.grundfos.com" TargetMode="External"/><Relationship Id="rId3" Type="http://schemas.openxmlformats.org/officeDocument/2006/relationships/webSettings" Target="webSettings.xml"/><Relationship Id="rId7" Type="http://schemas.openxmlformats.org/officeDocument/2006/relationships/hyperlink" Target="http://www.grundfos.co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duct-selection.grundfos.com/fr/products/mixit?tab=explo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antier@grundfo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Antier</dc:creator>
  <cp:keywords/>
  <dc:description/>
  <cp:lastModifiedBy>Delphine Antier</cp:lastModifiedBy>
  <cp:revision>3</cp:revision>
  <dcterms:created xsi:type="dcterms:W3CDTF">2022-10-17T10:29:00Z</dcterms:created>
  <dcterms:modified xsi:type="dcterms:W3CDTF">2022-10-17T10:34:00Z</dcterms:modified>
</cp:coreProperties>
</file>